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354ADB" w:rsidRPr="00C118A8" w:rsidTr="00F03977">
        <w:trPr>
          <w:trHeight w:val="285"/>
        </w:trPr>
        <w:tc>
          <w:tcPr>
            <w:tcW w:w="2122" w:type="dxa"/>
            <w:noWrap/>
          </w:tcPr>
          <w:p w:rsidR="00354ADB" w:rsidRDefault="00566398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="00354ADB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3118" w:type="dxa"/>
          </w:tcPr>
          <w:p w:rsidR="00354ADB" w:rsidRPr="000A35B4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0A35B4">
              <w:rPr>
                <w:rFonts w:ascii="Arial" w:hAnsi="Arial" w:cs="Arial"/>
                <w:sz w:val="24"/>
                <w:szCs w:val="24"/>
              </w:rPr>
              <w:t>Individual Patient Activity Programme</w:t>
            </w:r>
          </w:p>
        </w:tc>
        <w:tc>
          <w:tcPr>
            <w:tcW w:w="6341" w:type="dxa"/>
            <w:noWrap/>
          </w:tcPr>
          <w:p w:rsidR="00354ADB" w:rsidRPr="000A35B4" w:rsidRDefault="00354ADB" w:rsidP="00354ADB">
            <w:pPr>
              <w:rPr>
                <w:rFonts w:ascii="Arial" w:hAnsi="Arial" w:cs="Arial"/>
                <w:sz w:val="24"/>
                <w:szCs w:val="24"/>
              </w:rPr>
            </w:pPr>
            <w:r w:rsidRPr="000A35B4">
              <w:rPr>
                <w:rFonts w:ascii="Arial" w:hAnsi="Arial" w:cs="Arial"/>
                <w:sz w:val="24"/>
                <w:szCs w:val="24"/>
              </w:rPr>
              <w:t>To receive the Individual Patient Activity Programme Board report from the Joint Commissioning Clinical Commissioning Group.</w:t>
            </w:r>
          </w:p>
        </w:tc>
        <w:tc>
          <w:tcPr>
            <w:tcW w:w="3860" w:type="dxa"/>
            <w:noWrap/>
          </w:tcPr>
          <w:p w:rsidR="00354ADB" w:rsidRDefault="000A35B4" w:rsidP="00354A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Jerry Hawker</w:t>
            </w:r>
          </w:p>
        </w:tc>
      </w:tr>
      <w:tr w:rsidR="00990943" w:rsidRPr="00C118A8" w:rsidTr="00F03977">
        <w:trPr>
          <w:trHeight w:val="285"/>
        </w:trPr>
        <w:tc>
          <w:tcPr>
            <w:tcW w:w="2122" w:type="dxa"/>
            <w:noWrap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2020</w:t>
            </w:r>
          </w:p>
        </w:tc>
        <w:tc>
          <w:tcPr>
            <w:tcW w:w="3118" w:type="dxa"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Voluntary Community and Faith Sector Strategy</w:t>
            </w:r>
          </w:p>
        </w:tc>
        <w:tc>
          <w:tcPr>
            <w:tcW w:w="6341" w:type="dxa"/>
            <w:noWrap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3860" w:type="dxa"/>
            <w:noWrap/>
          </w:tcPr>
          <w:p w:rsidR="00990943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089" w:rsidRPr="00C118A8" w:rsidTr="00F03977">
        <w:trPr>
          <w:trHeight w:val="285"/>
        </w:trPr>
        <w:tc>
          <w:tcPr>
            <w:tcW w:w="2122" w:type="dxa"/>
            <w:noWrap/>
          </w:tcPr>
          <w:p w:rsidR="009E1089" w:rsidRDefault="009E1089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2020</w:t>
            </w:r>
          </w:p>
        </w:tc>
        <w:tc>
          <w:tcPr>
            <w:tcW w:w="3118" w:type="dxa"/>
          </w:tcPr>
          <w:p w:rsidR="009E1089" w:rsidRDefault="009E1089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Commissioning Reform</w:t>
            </w:r>
          </w:p>
        </w:tc>
        <w:tc>
          <w:tcPr>
            <w:tcW w:w="6341" w:type="dxa"/>
            <w:noWrap/>
          </w:tcPr>
          <w:p w:rsidR="009E1089" w:rsidRDefault="009E1089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Commissioning Reform.</w:t>
            </w:r>
          </w:p>
        </w:tc>
        <w:tc>
          <w:tcPr>
            <w:tcW w:w="3860" w:type="dxa"/>
            <w:noWrap/>
          </w:tcPr>
          <w:p w:rsidR="009E1089" w:rsidRDefault="009E1089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</w:tc>
      </w:tr>
      <w:tr w:rsidR="00566398" w:rsidRPr="00C118A8" w:rsidTr="00F03977">
        <w:trPr>
          <w:trHeight w:val="285"/>
        </w:trPr>
        <w:tc>
          <w:tcPr>
            <w:tcW w:w="2122" w:type="dxa"/>
            <w:noWrap/>
          </w:tcPr>
          <w:p w:rsidR="00566398" w:rsidRDefault="00566398" w:rsidP="0099094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March 2020</w:t>
            </w:r>
          </w:p>
        </w:tc>
        <w:tc>
          <w:tcPr>
            <w:tcW w:w="3118" w:type="dxa"/>
          </w:tcPr>
          <w:p w:rsidR="00566398" w:rsidRDefault="00566398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</w:t>
            </w:r>
          </w:p>
        </w:tc>
        <w:tc>
          <w:tcPr>
            <w:tcW w:w="6341" w:type="dxa"/>
            <w:noWrap/>
          </w:tcPr>
          <w:p w:rsidR="00566398" w:rsidRDefault="00566398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Better Care Fund.</w:t>
            </w:r>
          </w:p>
        </w:tc>
        <w:tc>
          <w:tcPr>
            <w:tcW w:w="3860" w:type="dxa"/>
            <w:noWrap/>
          </w:tcPr>
          <w:p w:rsidR="00566398" w:rsidRDefault="00566398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</w:tc>
      </w:tr>
      <w:tr w:rsidR="00F00A61" w:rsidRPr="00C118A8" w:rsidTr="00F03977">
        <w:trPr>
          <w:trHeight w:val="285"/>
        </w:trPr>
        <w:tc>
          <w:tcPr>
            <w:tcW w:w="2122" w:type="dxa"/>
            <w:noWrap/>
          </w:tcPr>
          <w:p w:rsidR="00F00A61" w:rsidRDefault="00F00A61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2020</w:t>
            </w:r>
          </w:p>
        </w:tc>
        <w:tc>
          <w:tcPr>
            <w:tcW w:w="3118" w:type="dxa"/>
          </w:tcPr>
          <w:p w:rsidR="00F00A61" w:rsidRDefault="00F00A61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Death Overview Panel</w:t>
            </w:r>
          </w:p>
        </w:tc>
        <w:tc>
          <w:tcPr>
            <w:tcW w:w="6341" w:type="dxa"/>
            <w:noWrap/>
          </w:tcPr>
          <w:p w:rsidR="00F00A61" w:rsidRDefault="00F00A61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summary of the Annual Report.</w:t>
            </w:r>
          </w:p>
        </w:tc>
        <w:tc>
          <w:tcPr>
            <w:tcW w:w="3860" w:type="dxa"/>
            <w:noWrap/>
          </w:tcPr>
          <w:p w:rsidR="00F00A61" w:rsidRDefault="002402BF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</w:t>
            </w:r>
            <w:r w:rsidR="00F00A61">
              <w:rPr>
                <w:rFonts w:ascii="Arial" w:hAnsi="Arial" w:cs="Arial"/>
                <w:sz w:val="24"/>
                <w:szCs w:val="24"/>
              </w:rPr>
              <w:t>nithi</w:t>
            </w:r>
          </w:p>
        </w:tc>
      </w:tr>
      <w:tr w:rsidR="00F00A61" w:rsidRPr="00C118A8" w:rsidTr="00F03977">
        <w:trPr>
          <w:trHeight w:val="285"/>
        </w:trPr>
        <w:tc>
          <w:tcPr>
            <w:tcW w:w="2122" w:type="dxa"/>
            <w:noWrap/>
          </w:tcPr>
          <w:p w:rsidR="00F00A61" w:rsidRPr="00F00A61" w:rsidRDefault="00F00A61" w:rsidP="00F0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Pr="00F00A61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3118" w:type="dxa"/>
          </w:tcPr>
          <w:p w:rsidR="00F00A61" w:rsidRPr="00F00A61" w:rsidRDefault="00F00A61" w:rsidP="00F00A61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 xml:space="preserve">Lancashire Special Educational Needs and Disabilities Partnership – SEND Improvement Plan </w:t>
            </w:r>
            <w:r w:rsidRPr="00F00A61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F00A61" w:rsidRPr="00F00A61" w:rsidRDefault="00F00A61" w:rsidP="00F00A61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To receive a progress update on the Special Educational Needs and Disabilities Improvement Plan 2019 (updated Written Statement of Action).</w:t>
            </w:r>
          </w:p>
        </w:tc>
        <w:tc>
          <w:tcPr>
            <w:tcW w:w="3860" w:type="dxa"/>
            <w:noWrap/>
          </w:tcPr>
          <w:p w:rsidR="00F00A61" w:rsidRPr="00F00A61" w:rsidRDefault="00F00A61" w:rsidP="00F00A61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Sian Rees</w:t>
            </w:r>
          </w:p>
        </w:tc>
      </w:tr>
      <w:tr w:rsidR="00F00A61" w:rsidRPr="00C118A8" w:rsidTr="00F03977">
        <w:trPr>
          <w:trHeight w:val="285"/>
        </w:trPr>
        <w:tc>
          <w:tcPr>
            <w:tcW w:w="2122" w:type="dxa"/>
            <w:noWrap/>
          </w:tcPr>
          <w:p w:rsidR="00F00A61" w:rsidRPr="00F00A61" w:rsidRDefault="00F00A61" w:rsidP="00F00A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</w:t>
            </w:r>
            <w:r w:rsidRPr="00F00A61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3118" w:type="dxa"/>
          </w:tcPr>
          <w:p w:rsidR="00F00A61" w:rsidRPr="00F00A61" w:rsidRDefault="00F00A61" w:rsidP="00F00A61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 xml:space="preserve">Quality Assurance Reports </w:t>
            </w:r>
            <w:r w:rsidRPr="00F00A61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F00A61" w:rsidRPr="00F00A61" w:rsidRDefault="00F00A61" w:rsidP="00F00A61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To receive reports from external audit agencies with multi-agency County wide implications</w:t>
            </w:r>
          </w:p>
        </w:tc>
        <w:tc>
          <w:tcPr>
            <w:tcW w:w="3860" w:type="dxa"/>
            <w:noWrap/>
          </w:tcPr>
          <w:p w:rsidR="00F00A61" w:rsidRPr="00F00A61" w:rsidRDefault="00F00A61" w:rsidP="00F00A61">
            <w:pPr>
              <w:rPr>
                <w:rFonts w:ascii="Arial" w:hAnsi="Arial" w:cs="Arial"/>
                <w:sz w:val="24"/>
                <w:szCs w:val="24"/>
              </w:rPr>
            </w:pPr>
            <w:r w:rsidRPr="00F00A61">
              <w:rPr>
                <w:rFonts w:ascii="Arial" w:hAnsi="Arial" w:cs="Arial"/>
                <w:sz w:val="24"/>
                <w:szCs w:val="24"/>
              </w:rPr>
              <w:t>Various</w:t>
            </w:r>
          </w:p>
        </w:tc>
      </w:tr>
      <w:tr w:rsidR="00990943" w:rsidRPr="00C118A8" w:rsidTr="00F03977">
        <w:trPr>
          <w:trHeight w:val="285"/>
        </w:trPr>
        <w:tc>
          <w:tcPr>
            <w:tcW w:w="2122" w:type="dxa"/>
            <w:noWrap/>
          </w:tcPr>
          <w:p w:rsidR="00990943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2020</w:t>
            </w:r>
          </w:p>
        </w:tc>
        <w:tc>
          <w:tcPr>
            <w:tcW w:w="3118" w:type="dxa"/>
          </w:tcPr>
          <w:p w:rsidR="00990943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and Nursing Home Markets in Lancashire</w:t>
            </w:r>
          </w:p>
        </w:tc>
        <w:tc>
          <w:tcPr>
            <w:tcW w:w="6341" w:type="dxa"/>
            <w:noWrap/>
          </w:tcPr>
          <w:p w:rsidR="00990943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capacity, quality and challenges.</w:t>
            </w:r>
          </w:p>
        </w:tc>
        <w:tc>
          <w:tcPr>
            <w:tcW w:w="3860" w:type="dxa"/>
            <w:noWrap/>
          </w:tcPr>
          <w:p w:rsidR="00990943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Slack</w:t>
            </w:r>
          </w:p>
          <w:p w:rsidR="00990943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</w:tc>
      </w:tr>
      <w:tr w:rsidR="00990943" w:rsidRPr="00C118A8" w:rsidTr="00F03977">
        <w:trPr>
          <w:trHeight w:val="285"/>
        </w:trPr>
        <w:tc>
          <w:tcPr>
            <w:tcW w:w="2122" w:type="dxa"/>
            <w:noWrap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Review Morecambe Bay Plan: Improv</w:t>
            </w:r>
            <w:r>
              <w:rPr>
                <w:rFonts w:ascii="Arial" w:hAnsi="Arial" w:cs="Arial"/>
                <w:sz w:val="24"/>
                <w:szCs w:val="24"/>
              </w:rPr>
              <w:t>ing Health, Care and Wellbeing</w:t>
            </w:r>
          </w:p>
        </w:tc>
        <w:tc>
          <w:tcPr>
            <w:tcW w:w="6341" w:type="dxa"/>
            <w:noWrap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990943" w:rsidRPr="00C118A8" w:rsidTr="00F03977">
        <w:trPr>
          <w:trHeight w:val="285"/>
        </w:trPr>
        <w:tc>
          <w:tcPr>
            <w:tcW w:w="2122" w:type="dxa"/>
            <w:noWrap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Fylde Coast Plan: Improving Health, Care and Wellbeing </w:t>
            </w:r>
          </w:p>
        </w:tc>
        <w:tc>
          <w:tcPr>
            <w:tcW w:w="6341" w:type="dxa"/>
            <w:noWrap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990943" w:rsidRPr="00C118A8" w:rsidRDefault="00990943" w:rsidP="00990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087890" w:rsidRDefault="00087890" w:rsidP="002402BF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15D40"/>
    <w:rsid w:val="00037F8A"/>
    <w:rsid w:val="00087890"/>
    <w:rsid w:val="0009158E"/>
    <w:rsid w:val="000A35B4"/>
    <w:rsid w:val="000A7965"/>
    <w:rsid w:val="000B2ECF"/>
    <w:rsid w:val="000D3996"/>
    <w:rsid w:val="000F70E7"/>
    <w:rsid w:val="001B38C0"/>
    <w:rsid w:val="00216121"/>
    <w:rsid w:val="00216502"/>
    <w:rsid w:val="002402BF"/>
    <w:rsid w:val="00285580"/>
    <w:rsid w:val="003015EA"/>
    <w:rsid w:val="003039EE"/>
    <w:rsid w:val="003377A8"/>
    <w:rsid w:val="00354ADB"/>
    <w:rsid w:val="00397BFD"/>
    <w:rsid w:val="003A791E"/>
    <w:rsid w:val="003B1704"/>
    <w:rsid w:val="003B583C"/>
    <w:rsid w:val="003C5BC5"/>
    <w:rsid w:val="003C77E5"/>
    <w:rsid w:val="003E3C81"/>
    <w:rsid w:val="003E42D8"/>
    <w:rsid w:val="00427AD4"/>
    <w:rsid w:val="004505FE"/>
    <w:rsid w:val="00464BAB"/>
    <w:rsid w:val="004A13F7"/>
    <w:rsid w:val="004A2579"/>
    <w:rsid w:val="004C5321"/>
    <w:rsid w:val="00501ADD"/>
    <w:rsid w:val="005129FB"/>
    <w:rsid w:val="005237A0"/>
    <w:rsid w:val="00535D1A"/>
    <w:rsid w:val="00536255"/>
    <w:rsid w:val="005376E7"/>
    <w:rsid w:val="005410F9"/>
    <w:rsid w:val="00566398"/>
    <w:rsid w:val="005764EB"/>
    <w:rsid w:val="005B12DB"/>
    <w:rsid w:val="005B1D84"/>
    <w:rsid w:val="005B7B9D"/>
    <w:rsid w:val="005F4FE4"/>
    <w:rsid w:val="006820B5"/>
    <w:rsid w:val="006B0347"/>
    <w:rsid w:val="007678BC"/>
    <w:rsid w:val="007811BF"/>
    <w:rsid w:val="0078428C"/>
    <w:rsid w:val="007B3F46"/>
    <w:rsid w:val="007C2820"/>
    <w:rsid w:val="007D78F6"/>
    <w:rsid w:val="007F2EAB"/>
    <w:rsid w:val="008039BC"/>
    <w:rsid w:val="008141A3"/>
    <w:rsid w:val="008663CD"/>
    <w:rsid w:val="008B0DB7"/>
    <w:rsid w:val="008E6D39"/>
    <w:rsid w:val="008E6DE5"/>
    <w:rsid w:val="0090539E"/>
    <w:rsid w:val="0090604A"/>
    <w:rsid w:val="00914FC0"/>
    <w:rsid w:val="00954687"/>
    <w:rsid w:val="00954C9E"/>
    <w:rsid w:val="009626D2"/>
    <w:rsid w:val="00973A0C"/>
    <w:rsid w:val="00990943"/>
    <w:rsid w:val="009E1089"/>
    <w:rsid w:val="009F18EE"/>
    <w:rsid w:val="00A1567A"/>
    <w:rsid w:val="00A60E5A"/>
    <w:rsid w:val="00A935EE"/>
    <w:rsid w:val="00AB1A73"/>
    <w:rsid w:val="00AC1C33"/>
    <w:rsid w:val="00AE498F"/>
    <w:rsid w:val="00B3041A"/>
    <w:rsid w:val="00B4120A"/>
    <w:rsid w:val="00B556B2"/>
    <w:rsid w:val="00B90F51"/>
    <w:rsid w:val="00BF31C4"/>
    <w:rsid w:val="00BF4306"/>
    <w:rsid w:val="00BF67F4"/>
    <w:rsid w:val="00C118A8"/>
    <w:rsid w:val="00C157E2"/>
    <w:rsid w:val="00C2163C"/>
    <w:rsid w:val="00C8461D"/>
    <w:rsid w:val="00C858DF"/>
    <w:rsid w:val="00CB0B24"/>
    <w:rsid w:val="00CE3717"/>
    <w:rsid w:val="00D62E8D"/>
    <w:rsid w:val="00D64DC8"/>
    <w:rsid w:val="00D70D28"/>
    <w:rsid w:val="00DA6F10"/>
    <w:rsid w:val="00DB4719"/>
    <w:rsid w:val="00DC595B"/>
    <w:rsid w:val="00DD3567"/>
    <w:rsid w:val="00DE2846"/>
    <w:rsid w:val="00E01513"/>
    <w:rsid w:val="00E27E6E"/>
    <w:rsid w:val="00E66926"/>
    <w:rsid w:val="00E76F2C"/>
    <w:rsid w:val="00E80EA9"/>
    <w:rsid w:val="00EA13F5"/>
    <w:rsid w:val="00EC561C"/>
    <w:rsid w:val="00ED1BA0"/>
    <w:rsid w:val="00F00A61"/>
    <w:rsid w:val="00F03977"/>
    <w:rsid w:val="00F22F11"/>
    <w:rsid w:val="00F25E95"/>
    <w:rsid w:val="00F37594"/>
    <w:rsid w:val="00F4706D"/>
    <w:rsid w:val="00F67254"/>
    <w:rsid w:val="00F92BDE"/>
    <w:rsid w:val="00FB467C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8</cp:revision>
  <cp:lastPrinted>2019-12-19T14:18:00Z</cp:lastPrinted>
  <dcterms:created xsi:type="dcterms:W3CDTF">2019-12-19T14:18:00Z</dcterms:created>
  <dcterms:modified xsi:type="dcterms:W3CDTF">2020-01-20T11:34:00Z</dcterms:modified>
</cp:coreProperties>
</file>